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48" w:rsidRPr="004F4B48" w:rsidRDefault="004F4B48" w:rsidP="004F4B48">
      <w:pPr>
        <w:autoSpaceDE w:val="0"/>
        <w:autoSpaceDN w:val="0"/>
        <w:adjustRightInd w:val="0"/>
        <w:spacing w:after="0" w:line="240" w:lineRule="auto"/>
        <w:jc w:val="center"/>
        <w:rPr>
          <w:rFonts w:ascii="Times New Roman" w:hAnsi="Times New Roman" w:cs="Times New Roman"/>
          <w:b/>
          <w:bCs/>
          <w:iCs/>
          <w:color w:val="000000"/>
          <w:sz w:val="28"/>
          <w:szCs w:val="28"/>
        </w:rPr>
      </w:pPr>
      <w:r w:rsidRPr="004F4B48">
        <w:rPr>
          <w:rFonts w:ascii="Times New Roman" w:hAnsi="Times New Roman" w:cs="Times New Roman"/>
          <w:b/>
          <w:bCs/>
          <w:iCs/>
          <w:color w:val="000000"/>
          <w:sz w:val="28"/>
          <w:szCs w:val="28"/>
        </w:rPr>
        <w:t>COMPRENSIÓN LECTORA</w:t>
      </w:r>
    </w:p>
    <w:p w:rsidR="004F4B48" w:rsidRDefault="004F4B48" w:rsidP="004F4B48">
      <w:pPr>
        <w:autoSpaceDE w:val="0"/>
        <w:autoSpaceDN w:val="0"/>
        <w:adjustRightInd w:val="0"/>
        <w:spacing w:after="0" w:line="240" w:lineRule="auto"/>
        <w:rPr>
          <w:rFonts w:ascii="Arial" w:hAnsi="Arial" w:cs="Arial"/>
          <w:b/>
          <w:bCs/>
          <w:i/>
          <w:iCs/>
          <w:color w:val="000000"/>
          <w:sz w:val="18"/>
          <w:szCs w:val="18"/>
        </w:rPr>
      </w:pPr>
    </w:p>
    <w:p w:rsidR="004F4B48" w:rsidRPr="004F4B48" w:rsidRDefault="004F4B48" w:rsidP="004F4B48">
      <w:pPr>
        <w:autoSpaceDE w:val="0"/>
        <w:autoSpaceDN w:val="0"/>
        <w:adjustRightInd w:val="0"/>
        <w:spacing w:after="0" w:line="240" w:lineRule="auto"/>
        <w:rPr>
          <w:rFonts w:ascii="Arial" w:hAnsi="Arial" w:cs="Arial"/>
          <w:b/>
          <w:bCs/>
          <w:i/>
          <w:iCs/>
          <w:color w:val="000000"/>
          <w:sz w:val="24"/>
          <w:szCs w:val="24"/>
        </w:rPr>
      </w:pPr>
      <w:r w:rsidRPr="004F4B48">
        <w:rPr>
          <w:rFonts w:ascii="Arial" w:hAnsi="Arial" w:cs="Arial"/>
          <w:b/>
          <w:bCs/>
          <w:i/>
          <w:iCs/>
          <w:color w:val="000000"/>
          <w:sz w:val="24"/>
          <w:szCs w:val="24"/>
        </w:rPr>
        <w:t>TEXTO - 1</w:t>
      </w:r>
    </w:p>
    <w:p w:rsidR="004F4B48" w:rsidRDefault="004F4B48" w:rsidP="004F4B48">
      <w:pPr>
        <w:autoSpaceDE w:val="0"/>
        <w:autoSpaceDN w:val="0"/>
        <w:adjustRightInd w:val="0"/>
        <w:spacing w:after="0" w:line="240" w:lineRule="auto"/>
        <w:rPr>
          <w:rFonts w:ascii="Arial" w:hAnsi="Arial" w:cs="Arial"/>
          <w:color w:val="000000"/>
          <w:sz w:val="18"/>
          <w:szCs w:val="18"/>
        </w:rPr>
      </w:pPr>
    </w:p>
    <w:p w:rsidR="004F4B48" w:rsidRDefault="004F4B48" w:rsidP="004F4B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Para Piaget, el desarrollo intelectual no es un simple proceso fisiológico que tenga lugar automáticamente. Piaget tampoco consideraba el desarrollo cognitivo como algo que podamos asegurar bombardeando sin más al niño con experiencias y ofreciéndole un medio estimulante. Estrictamente hablando, Piaget no fue ni un </w:t>
      </w:r>
      <w:proofErr w:type="spellStart"/>
      <w:r>
        <w:rPr>
          <w:rFonts w:ascii="Arial" w:hAnsi="Arial" w:cs="Arial"/>
          <w:color w:val="000000"/>
          <w:sz w:val="18"/>
          <w:szCs w:val="18"/>
        </w:rPr>
        <w:t>maduracionista</w:t>
      </w:r>
      <w:proofErr w:type="spellEnd"/>
      <w:r>
        <w:rPr>
          <w:rFonts w:ascii="Arial" w:hAnsi="Arial" w:cs="Arial"/>
          <w:color w:val="000000"/>
          <w:sz w:val="18"/>
          <w:szCs w:val="18"/>
        </w:rPr>
        <w:t xml:space="preserve"> (alguien que cree que el tiempo y la edad determinan el desarrollo intelectual) ni un ambientalista (alguien que cree que el desarrollo de una persona está determinado primordialmente por el ambiente social o físico). Antes bien, Piaget fue un interaccionista.</w:t>
      </w:r>
    </w:p>
    <w:p w:rsidR="004F4B48" w:rsidRDefault="004F4B48" w:rsidP="004F4B4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Esto es, creía que el desarrollo cognitivo es el resultado de la interacción de factores tanto internos como externos al individuo. Para Piaget el desarrollo cognitivo es el producto de la interacción del niño con el medio ambiente, en formas que cambian sustancialmente a medida que el niño evoluciona.</w:t>
      </w:r>
    </w:p>
    <w:p w:rsidR="004F4B48" w:rsidRPr="00567A13"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01. El título del texto es: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El papel del ambiente en el desarrollo.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La interacción ambiente - maduración.</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La orientación científica de Piaget.</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El desarrollo intelectual del niño según Piaget.</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e) El ambientalismo y </w:t>
      </w:r>
      <w:proofErr w:type="spellStart"/>
      <w:r w:rsidRPr="00567A13">
        <w:rPr>
          <w:rFonts w:ascii="Arial" w:hAnsi="Arial" w:cs="Arial"/>
          <w:color w:val="000000"/>
        </w:rPr>
        <w:t>maduracionismo</w:t>
      </w:r>
      <w:proofErr w:type="spellEnd"/>
      <w:r w:rsidRPr="00567A13">
        <w:rPr>
          <w:rFonts w:ascii="Arial" w:hAnsi="Arial" w:cs="Arial"/>
          <w:color w:val="000000"/>
        </w:rPr>
        <w:t>.</w:t>
      </w:r>
    </w:p>
    <w:p w:rsidR="00567A13" w:rsidRDefault="00567A13" w:rsidP="004F4B48">
      <w:pPr>
        <w:autoSpaceDE w:val="0"/>
        <w:autoSpaceDN w:val="0"/>
        <w:adjustRightInd w:val="0"/>
        <w:spacing w:after="0" w:line="240" w:lineRule="auto"/>
        <w:rPr>
          <w:rFonts w:ascii="Arial" w:hAnsi="Arial" w:cs="Arial"/>
          <w:color w:val="000000"/>
        </w:rPr>
      </w:pPr>
    </w:p>
    <w:p w:rsidR="004F4B48" w:rsidRPr="00567A13"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02. El asunto del texto es: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El desarrollo cognitivo. b) El desarrollo fisiológico.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c) El desarrollo </w:t>
      </w:r>
      <w:proofErr w:type="spellStart"/>
      <w:r w:rsidRPr="00567A13">
        <w:rPr>
          <w:rFonts w:ascii="Arial" w:hAnsi="Arial" w:cs="Arial"/>
          <w:color w:val="000000"/>
        </w:rPr>
        <w:t>maduracionista</w:t>
      </w:r>
      <w:proofErr w:type="spellEnd"/>
      <w:r w:rsidRPr="00567A13">
        <w:rPr>
          <w:rFonts w:ascii="Arial" w:hAnsi="Arial" w:cs="Arial"/>
          <w:color w:val="000000"/>
        </w:rPr>
        <w:t xml:space="preserve"> d) La evolución del niño.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El ambiente físico-social.</w:t>
      </w:r>
    </w:p>
    <w:p w:rsidR="00567A13" w:rsidRDefault="00567A13" w:rsidP="004F4B48">
      <w:pPr>
        <w:autoSpaceDE w:val="0"/>
        <w:autoSpaceDN w:val="0"/>
        <w:adjustRightInd w:val="0"/>
        <w:spacing w:after="0" w:line="240" w:lineRule="auto"/>
        <w:rPr>
          <w:rFonts w:ascii="Arial" w:hAnsi="Arial" w:cs="Arial"/>
          <w:color w:val="000000"/>
        </w:rPr>
      </w:pPr>
    </w:p>
    <w:p w:rsidR="004F4B48" w:rsidRPr="00567A13"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03. El enunciado que resume mejor el texto es: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Piaget creía que el tiempo y la edad determinan el desarrollo intelectual.</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Piaget estaba convencido que el desarrollo de una persona no está determinada por el ambiente social y físico.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Piaget afirmaba que el desarrollo intelectual es un simple proceso fisiológico.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d) Piaget fue un </w:t>
      </w:r>
      <w:proofErr w:type="spellStart"/>
      <w:r w:rsidRPr="00567A13">
        <w:rPr>
          <w:rFonts w:ascii="Arial" w:hAnsi="Arial" w:cs="Arial"/>
          <w:color w:val="000000"/>
        </w:rPr>
        <w:t>maduracionista</w:t>
      </w:r>
      <w:proofErr w:type="spellEnd"/>
      <w:r w:rsidRPr="00567A13">
        <w:rPr>
          <w:rFonts w:ascii="Arial" w:hAnsi="Arial" w:cs="Arial"/>
          <w:color w:val="000000"/>
        </w:rPr>
        <w:t>, pero no un ambientalista.</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Para Piaget el desarrollo cognitivo es el producto de la interacción del niño con el medio ambiente.</w:t>
      </w:r>
    </w:p>
    <w:p w:rsidR="00567A13" w:rsidRDefault="00567A13" w:rsidP="004F4B48">
      <w:pPr>
        <w:autoSpaceDE w:val="0"/>
        <w:autoSpaceDN w:val="0"/>
        <w:adjustRightInd w:val="0"/>
        <w:spacing w:after="0" w:line="240" w:lineRule="auto"/>
        <w:rPr>
          <w:rFonts w:ascii="Arial" w:hAnsi="Arial" w:cs="Arial"/>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b/>
          <w:color w:val="000000"/>
        </w:rPr>
        <w:t xml:space="preserve">04. Según el enfoque </w:t>
      </w:r>
      <w:proofErr w:type="spellStart"/>
      <w:r w:rsidRPr="00567A13">
        <w:rPr>
          <w:rFonts w:ascii="Arial" w:hAnsi="Arial" w:cs="Arial"/>
          <w:b/>
          <w:color w:val="000000"/>
        </w:rPr>
        <w:t>maduracionista</w:t>
      </w:r>
      <w:proofErr w:type="spellEnd"/>
      <w:r w:rsidRPr="00567A13">
        <w:rPr>
          <w:rFonts w:ascii="Arial" w:hAnsi="Arial" w:cs="Arial"/>
          <w:color w:val="000000"/>
        </w:rPr>
        <w:t>:</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El organismo determina el desarrollo intelectual.</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El ambiente es favorable al desarrollo del niño.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Éste se caracteriza por el desarrollo intelectual.</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El ambiente es desfavorable al desarrollo cognitivo.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Se requiere de la estimulación del ambiente.</w:t>
      </w:r>
    </w:p>
    <w:p w:rsidR="00567A13" w:rsidRDefault="00567A13" w:rsidP="004F4B48">
      <w:pPr>
        <w:autoSpaceDE w:val="0"/>
        <w:autoSpaceDN w:val="0"/>
        <w:adjustRightInd w:val="0"/>
        <w:spacing w:after="0" w:line="240" w:lineRule="auto"/>
        <w:rPr>
          <w:rFonts w:ascii="Arial" w:hAnsi="Arial" w:cs="Arial"/>
          <w:b/>
          <w:color w:val="000000"/>
        </w:rPr>
      </w:pPr>
    </w:p>
    <w:p w:rsidR="004F4B48" w:rsidRPr="00567A13"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 xml:space="preserve">05. </w:t>
      </w:r>
      <w:r w:rsidRPr="00567A13">
        <w:rPr>
          <w:rFonts w:ascii="Arial" w:hAnsi="Arial" w:cs="Arial"/>
          <w:b/>
          <w:bCs/>
          <w:i/>
          <w:iCs/>
          <w:color w:val="000000"/>
        </w:rPr>
        <w:t xml:space="preserve">Desarrollo cognitivo </w:t>
      </w:r>
      <w:r w:rsidRPr="00567A13">
        <w:rPr>
          <w:rFonts w:ascii="Arial" w:hAnsi="Arial" w:cs="Arial"/>
          <w:b/>
          <w:color w:val="000000"/>
        </w:rPr>
        <w:t>es sinónimo de desarrollo: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Físico. b) Intelectual. c) Ambiental.</w:t>
      </w:r>
    </w:p>
    <w:p w:rsidR="004F4B48"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Evolutivo. e) Interaccionista.</w:t>
      </w:r>
    </w:p>
    <w:p w:rsidR="00567A13" w:rsidRPr="00567A13" w:rsidRDefault="00567A13" w:rsidP="004F4B48">
      <w:pPr>
        <w:autoSpaceDE w:val="0"/>
        <w:autoSpaceDN w:val="0"/>
        <w:adjustRightInd w:val="0"/>
        <w:spacing w:after="0" w:line="240" w:lineRule="auto"/>
        <w:rPr>
          <w:rFonts w:ascii="Arial" w:hAnsi="Arial" w:cs="Arial"/>
          <w:color w:val="000000"/>
        </w:rPr>
      </w:pPr>
    </w:p>
    <w:p w:rsidR="004F4B48" w:rsidRPr="004F4B48" w:rsidRDefault="004F4B48" w:rsidP="004F4B48">
      <w:pPr>
        <w:autoSpaceDE w:val="0"/>
        <w:autoSpaceDN w:val="0"/>
        <w:adjustRightInd w:val="0"/>
        <w:spacing w:after="0" w:line="240" w:lineRule="auto"/>
        <w:rPr>
          <w:rFonts w:ascii="Arial" w:hAnsi="Arial" w:cs="Arial"/>
          <w:b/>
          <w:bCs/>
          <w:i/>
          <w:iCs/>
          <w:color w:val="000000"/>
          <w:sz w:val="24"/>
          <w:szCs w:val="24"/>
        </w:rPr>
      </w:pPr>
      <w:r w:rsidRPr="004F4B48">
        <w:rPr>
          <w:rFonts w:ascii="Arial" w:hAnsi="Arial" w:cs="Arial"/>
          <w:b/>
          <w:bCs/>
          <w:i/>
          <w:iCs/>
          <w:color w:val="000000"/>
          <w:sz w:val="24"/>
          <w:szCs w:val="24"/>
        </w:rPr>
        <w:t>TEXTO - 2</w:t>
      </w:r>
    </w:p>
    <w:p w:rsidR="004F4B48" w:rsidRPr="00567A13" w:rsidRDefault="004F4B48" w:rsidP="00567A13">
      <w:pPr>
        <w:autoSpaceDE w:val="0"/>
        <w:autoSpaceDN w:val="0"/>
        <w:adjustRightInd w:val="0"/>
        <w:spacing w:after="0" w:line="240" w:lineRule="auto"/>
        <w:jc w:val="both"/>
        <w:rPr>
          <w:rFonts w:ascii="Arial" w:hAnsi="Arial" w:cs="Arial"/>
          <w:color w:val="000000"/>
        </w:rPr>
      </w:pPr>
      <w:r w:rsidRPr="00567A13">
        <w:rPr>
          <w:rFonts w:ascii="Arial" w:hAnsi="Arial" w:cs="Arial"/>
          <w:color w:val="000000"/>
        </w:rPr>
        <w:t>Pero, ¿qué es Nirvana, que siempre se evoca al hablar del Budismo? Según esta religión, todo ser vivo se reencarna, tras su muerte, en un nuevo cuerpo para llevar en él una nueva existencia más o menos feliz; sin embargo, el dolor siempre está presente. El único medio de escapar de este círculo sin fin (vida - muerte - reencarnación) es alcanzar el nirvana.</w:t>
      </w:r>
    </w:p>
    <w:p w:rsidR="004F4B48" w:rsidRPr="00567A13" w:rsidRDefault="004F4B48" w:rsidP="00567A13">
      <w:pPr>
        <w:autoSpaceDE w:val="0"/>
        <w:autoSpaceDN w:val="0"/>
        <w:adjustRightInd w:val="0"/>
        <w:spacing w:after="0" w:line="240" w:lineRule="auto"/>
        <w:jc w:val="both"/>
        <w:rPr>
          <w:rFonts w:ascii="Arial" w:hAnsi="Arial" w:cs="Arial"/>
          <w:color w:val="000000"/>
        </w:rPr>
      </w:pPr>
      <w:r w:rsidRPr="00567A13">
        <w:rPr>
          <w:rFonts w:ascii="Arial" w:hAnsi="Arial" w:cs="Arial"/>
          <w:color w:val="000000"/>
        </w:rPr>
        <w:t>Acceden al nirvana los sabios que, como Buda, llegan al conocimiento perfecto, tras una larga serie de existencias terrestres. Para ello es preciso haberse desprendido de todo apego al mundo, ser capaz de difundirse en el Gran Todo Universal, de fusionarse con el Cosmos.</w:t>
      </w:r>
    </w:p>
    <w:p w:rsidR="004F4B48" w:rsidRPr="00567A13" w:rsidRDefault="004F4B48" w:rsidP="00567A13">
      <w:pPr>
        <w:autoSpaceDE w:val="0"/>
        <w:autoSpaceDN w:val="0"/>
        <w:adjustRightInd w:val="0"/>
        <w:spacing w:after="0" w:line="240" w:lineRule="auto"/>
        <w:jc w:val="both"/>
        <w:rPr>
          <w:rFonts w:ascii="Arial" w:hAnsi="Arial" w:cs="Arial"/>
          <w:color w:val="000000"/>
        </w:rPr>
      </w:pPr>
      <w:r w:rsidRPr="00567A13">
        <w:rPr>
          <w:rFonts w:ascii="Arial" w:hAnsi="Arial" w:cs="Arial"/>
          <w:color w:val="000000"/>
        </w:rPr>
        <w:lastRenderedPageBreak/>
        <w:t>El nirvana no es un paraíso, un cielo como el de la religión cristiana. Es más bien, un estado de reposo absoluto, de eterna calma. Por tanto, quien entra en el nirvana ya no se reencarna, no conocerá más el dolor. Se habrá librado para siempre del mal, del error y de todos los sufrimientos de la vida terrestre.</w:t>
      </w:r>
    </w:p>
    <w:p w:rsidR="004F4B48" w:rsidRPr="00567A13" w:rsidRDefault="004F4B48" w:rsidP="00567A13">
      <w:pPr>
        <w:autoSpaceDE w:val="0"/>
        <w:autoSpaceDN w:val="0"/>
        <w:adjustRightInd w:val="0"/>
        <w:spacing w:after="0" w:line="240" w:lineRule="auto"/>
        <w:jc w:val="both"/>
        <w:rPr>
          <w:rFonts w:ascii="Arial" w:hAnsi="Arial" w:cs="Arial"/>
          <w:color w:val="000000"/>
        </w:rPr>
      </w:pPr>
      <w:r w:rsidRPr="00567A13">
        <w:rPr>
          <w:rFonts w:ascii="Arial" w:hAnsi="Arial" w:cs="Arial"/>
          <w:color w:val="000000"/>
        </w:rPr>
        <w:t>Las innumerables representaciones de Buda difundidas por todos los rincones de Asia nos muestran un rostro que refleja una gran serenidad: para los budistas, es la expresión de un ser que ha alcanzado la felicidad suprema, la luz del conocimiento perfecto, la sabiduría, en toda la plenitud de esta palabra.</w:t>
      </w:r>
    </w:p>
    <w:p w:rsidR="004F4B48" w:rsidRDefault="004F4B48" w:rsidP="004F4B48">
      <w:pPr>
        <w:autoSpaceDE w:val="0"/>
        <w:autoSpaceDN w:val="0"/>
        <w:adjustRightInd w:val="0"/>
        <w:spacing w:after="0" w:line="240" w:lineRule="auto"/>
        <w:rPr>
          <w:rFonts w:ascii="Verdana" w:hAnsi="Verdana" w:cs="Verdana"/>
          <w:b/>
          <w:bCs/>
          <w:color w:val="FFFFFF"/>
          <w:sz w:val="18"/>
          <w:szCs w:val="18"/>
        </w:rPr>
      </w:pPr>
      <w:r>
        <w:rPr>
          <w:rFonts w:ascii="Verdana" w:hAnsi="Verdana" w:cs="Verdana"/>
          <w:b/>
          <w:bCs/>
          <w:color w:val="FFFFFF"/>
          <w:sz w:val="18"/>
          <w:szCs w:val="18"/>
        </w:rPr>
        <w:t>10</w:t>
      </w:r>
    </w:p>
    <w:p w:rsidR="004F4B48"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06. La temática que desarrolla el autor es:</w:t>
      </w:r>
    </w:p>
    <w:p w:rsidR="00EA22EA" w:rsidRPr="00567A13" w:rsidRDefault="00EA22EA" w:rsidP="004F4B48">
      <w:pPr>
        <w:autoSpaceDE w:val="0"/>
        <w:autoSpaceDN w:val="0"/>
        <w:adjustRightInd w:val="0"/>
        <w:spacing w:after="0" w:line="240" w:lineRule="auto"/>
        <w:rPr>
          <w:rFonts w:ascii="Arial" w:hAnsi="Arial" w:cs="Arial"/>
          <w:b/>
          <w:color w:val="000000"/>
        </w:rPr>
      </w:pPr>
    </w:p>
    <w:p w:rsidR="004F4B48"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a) El Budismo. </w:t>
      </w:r>
      <w:r w:rsidR="00567A13">
        <w:rPr>
          <w:rFonts w:ascii="Arial" w:hAnsi="Arial" w:cs="Arial"/>
          <w:color w:val="000000"/>
        </w:rPr>
        <w:t xml:space="preserve">    </w:t>
      </w:r>
      <w:r w:rsidR="00A90620">
        <w:rPr>
          <w:rFonts w:ascii="Arial" w:hAnsi="Arial" w:cs="Arial"/>
          <w:color w:val="000000"/>
        </w:rPr>
        <w:t xml:space="preserve">     </w:t>
      </w:r>
      <w:r w:rsidR="00567A13">
        <w:rPr>
          <w:rFonts w:ascii="Arial" w:hAnsi="Arial" w:cs="Arial"/>
          <w:color w:val="000000"/>
        </w:rPr>
        <w:t xml:space="preserve"> </w:t>
      </w:r>
      <w:r w:rsidRPr="00567A13">
        <w:rPr>
          <w:rFonts w:ascii="Arial" w:hAnsi="Arial" w:cs="Arial"/>
          <w:color w:val="000000"/>
        </w:rPr>
        <w:t>b) La reencarnación</w:t>
      </w:r>
      <w:r w:rsidR="00A90620">
        <w:rPr>
          <w:rFonts w:ascii="Arial" w:hAnsi="Arial" w:cs="Arial"/>
          <w:color w:val="000000"/>
        </w:rPr>
        <w:t xml:space="preserve">          </w:t>
      </w:r>
      <w:r w:rsidRPr="00567A13">
        <w:rPr>
          <w:rFonts w:ascii="Arial" w:hAnsi="Arial" w:cs="Arial"/>
          <w:color w:val="000000"/>
        </w:rPr>
        <w:t xml:space="preserve"> </w:t>
      </w:r>
      <w:r w:rsidR="00567A13">
        <w:rPr>
          <w:rFonts w:ascii="Arial" w:hAnsi="Arial" w:cs="Arial"/>
          <w:color w:val="000000"/>
        </w:rPr>
        <w:t xml:space="preserve">    </w:t>
      </w:r>
      <w:r w:rsidRPr="00567A13">
        <w:rPr>
          <w:rFonts w:ascii="Arial" w:hAnsi="Arial" w:cs="Arial"/>
          <w:color w:val="000000"/>
        </w:rPr>
        <w:t>c) El paraíso budista.</w:t>
      </w:r>
    </w:p>
    <w:p w:rsidR="00567A13" w:rsidRPr="00567A13" w:rsidRDefault="00567A13" w:rsidP="004F4B48">
      <w:pPr>
        <w:autoSpaceDE w:val="0"/>
        <w:autoSpaceDN w:val="0"/>
        <w:adjustRightInd w:val="0"/>
        <w:spacing w:after="0" w:line="240" w:lineRule="auto"/>
        <w:rPr>
          <w:rFonts w:ascii="Arial" w:hAnsi="Arial" w:cs="Arial"/>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d) La naturaleza del nirvana. </w:t>
      </w:r>
      <w:r w:rsidR="00A90620">
        <w:rPr>
          <w:rFonts w:ascii="Arial" w:hAnsi="Arial" w:cs="Arial"/>
          <w:color w:val="000000"/>
        </w:rPr>
        <w:t xml:space="preserve">                  </w:t>
      </w:r>
      <w:r w:rsidRPr="00567A13">
        <w:rPr>
          <w:rFonts w:ascii="Arial" w:hAnsi="Arial" w:cs="Arial"/>
          <w:color w:val="000000"/>
        </w:rPr>
        <w:t>e) La sabiduría perfecta.</w:t>
      </w:r>
    </w:p>
    <w:p w:rsidR="00567A13" w:rsidRDefault="00567A13" w:rsidP="004F4B48">
      <w:pPr>
        <w:autoSpaceDE w:val="0"/>
        <w:autoSpaceDN w:val="0"/>
        <w:adjustRightInd w:val="0"/>
        <w:spacing w:after="0" w:line="240" w:lineRule="auto"/>
        <w:rPr>
          <w:rFonts w:ascii="Arial" w:hAnsi="Arial" w:cs="Arial"/>
          <w:color w:val="000000"/>
        </w:rPr>
      </w:pPr>
    </w:p>
    <w:p w:rsidR="004F4B48"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07. La idea que expone el contenido más importante del texto es:</w:t>
      </w:r>
    </w:p>
    <w:p w:rsidR="00EA22EA" w:rsidRPr="00567A13" w:rsidRDefault="00EA22EA" w:rsidP="004F4B48">
      <w:pPr>
        <w:autoSpaceDE w:val="0"/>
        <w:autoSpaceDN w:val="0"/>
        <w:adjustRightInd w:val="0"/>
        <w:spacing w:after="0" w:line="240" w:lineRule="auto"/>
        <w:rPr>
          <w:rFonts w:ascii="Arial" w:hAnsi="Arial" w:cs="Arial"/>
          <w:b/>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La felicidad y el nirvana budista.</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El nirvana es un estado de sosiego imperecedero.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El nirvana y la realización existencial.</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El proceso para llegar al nirvana transita por tres estados.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El dolor es opuesto a la felicidad efímera.</w:t>
      </w:r>
    </w:p>
    <w:p w:rsidR="00567A13" w:rsidRDefault="00567A13" w:rsidP="004F4B48">
      <w:pPr>
        <w:autoSpaceDE w:val="0"/>
        <w:autoSpaceDN w:val="0"/>
        <w:adjustRightInd w:val="0"/>
        <w:spacing w:after="0" w:line="240" w:lineRule="auto"/>
        <w:rPr>
          <w:rFonts w:ascii="Arial" w:hAnsi="Arial" w:cs="Arial"/>
          <w:color w:val="000000"/>
        </w:rPr>
      </w:pPr>
    </w:p>
    <w:p w:rsidR="004F4B48"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08. El título adecuado es:</w:t>
      </w:r>
    </w:p>
    <w:p w:rsidR="00EA22EA" w:rsidRPr="00567A13" w:rsidRDefault="00EA22EA" w:rsidP="004F4B48">
      <w:pPr>
        <w:autoSpaceDE w:val="0"/>
        <w:autoSpaceDN w:val="0"/>
        <w:adjustRightInd w:val="0"/>
        <w:spacing w:after="0" w:line="240" w:lineRule="auto"/>
        <w:rPr>
          <w:rFonts w:ascii="Arial" w:hAnsi="Arial" w:cs="Arial"/>
          <w:b/>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El nirvana es una fase transitoria a la felicidad.</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Nirvana: alcances y posibilidades.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El nirvana es un estado de regocijo.</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El nirvana como expresión de la eterna felicidad.</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La imperecedera felicidad espiritual.</w:t>
      </w:r>
    </w:p>
    <w:p w:rsidR="00567A13" w:rsidRDefault="00567A13" w:rsidP="004F4B48">
      <w:pPr>
        <w:autoSpaceDE w:val="0"/>
        <w:autoSpaceDN w:val="0"/>
        <w:adjustRightInd w:val="0"/>
        <w:spacing w:after="0" w:line="240" w:lineRule="auto"/>
        <w:rPr>
          <w:rFonts w:ascii="Arial" w:hAnsi="Arial" w:cs="Arial"/>
          <w:color w:val="000000"/>
        </w:rPr>
      </w:pPr>
    </w:p>
    <w:p w:rsidR="004F4B48"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09. Es una condición para acceder al nirvana:</w:t>
      </w:r>
    </w:p>
    <w:p w:rsidR="00EA22EA" w:rsidRPr="00567A13" w:rsidRDefault="00EA22EA" w:rsidP="004F4B48">
      <w:pPr>
        <w:autoSpaceDE w:val="0"/>
        <w:autoSpaceDN w:val="0"/>
        <w:adjustRightInd w:val="0"/>
        <w:spacing w:after="0" w:line="240" w:lineRule="auto"/>
        <w:rPr>
          <w:rFonts w:ascii="Arial" w:hAnsi="Arial" w:cs="Arial"/>
          <w:b/>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 xml:space="preserve">a) Ser </w:t>
      </w:r>
      <w:proofErr w:type="gramStart"/>
      <w:r w:rsidRPr="00567A13">
        <w:rPr>
          <w:rFonts w:ascii="Arial" w:hAnsi="Arial" w:cs="Arial"/>
          <w:color w:val="000000"/>
        </w:rPr>
        <w:t>creyentes budista</w:t>
      </w:r>
      <w:proofErr w:type="gramEnd"/>
      <w:r w:rsidRPr="00567A13">
        <w:rPr>
          <w:rFonts w:ascii="Arial" w:hAnsi="Arial" w:cs="Arial"/>
          <w:color w:val="000000"/>
        </w:rPr>
        <w:t>.</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Poseer un conocimiento sin defectos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Aspirar a una vida plena.</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Alejarse de la cruenta felicidad.</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e) Renunciar a sus convicciones paganas.</w:t>
      </w:r>
    </w:p>
    <w:p w:rsidR="00567A13" w:rsidRDefault="00567A13" w:rsidP="004F4B48">
      <w:pPr>
        <w:autoSpaceDE w:val="0"/>
        <w:autoSpaceDN w:val="0"/>
        <w:adjustRightInd w:val="0"/>
        <w:spacing w:after="0" w:line="240" w:lineRule="auto"/>
        <w:rPr>
          <w:rFonts w:ascii="Arial" w:hAnsi="Arial" w:cs="Arial"/>
          <w:color w:val="000000"/>
        </w:rPr>
      </w:pPr>
    </w:p>
    <w:p w:rsidR="004F4B48" w:rsidRDefault="004F4B48" w:rsidP="004F4B48">
      <w:pPr>
        <w:autoSpaceDE w:val="0"/>
        <w:autoSpaceDN w:val="0"/>
        <w:adjustRightInd w:val="0"/>
        <w:spacing w:after="0" w:line="240" w:lineRule="auto"/>
        <w:rPr>
          <w:rFonts w:ascii="Arial" w:hAnsi="Arial" w:cs="Arial"/>
          <w:b/>
          <w:color w:val="000000"/>
        </w:rPr>
      </w:pPr>
      <w:r w:rsidRPr="00567A13">
        <w:rPr>
          <w:rFonts w:ascii="Arial" w:hAnsi="Arial" w:cs="Arial"/>
          <w:b/>
          <w:color w:val="000000"/>
        </w:rPr>
        <w:t>10. Se deduce que el Budismo:</w:t>
      </w:r>
    </w:p>
    <w:p w:rsidR="00EA22EA" w:rsidRPr="00567A13" w:rsidRDefault="00EA22EA" w:rsidP="004F4B48">
      <w:pPr>
        <w:autoSpaceDE w:val="0"/>
        <w:autoSpaceDN w:val="0"/>
        <w:adjustRightInd w:val="0"/>
        <w:spacing w:after="0" w:line="240" w:lineRule="auto"/>
        <w:rPr>
          <w:rFonts w:ascii="Arial" w:hAnsi="Arial" w:cs="Arial"/>
          <w:b/>
          <w:color w:val="000000"/>
        </w:rPr>
      </w:pP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a) Es equivalente al nirvana.</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b) Es una concepción dialéctica y materialista.</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c) Probablemente es la religión predominante en los países asiáticos.</w:t>
      </w:r>
    </w:p>
    <w:p w:rsidR="004F4B48" w:rsidRPr="00567A13" w:rsidRDefault="004F4B48" w:rsidP="004F4B48">
      <w:pPr>
        <w:autoSpaceDE w:val="0"/>
        <w:autoSpaceDN w:val="0"/>
        <w:adjustRightInd w:val="0"/>
        <w:spacing w:after="0" w:line="240" w:lineRule="auto"/>
        <w:rPr>
          <w:rFonts w:ascii="Arial" w:hAnsi="Arial" w:cs="Arial"/>
          <w:color w:val="000000"/>
        </w:rPr>
      </w:pPr>
      <w:r w:rsidRPr="00567A13">
        <w:rPr>
          <w:rFonts w:ascii="Arial" w:hAnsi="Arial" w:cs="Arial"/>
          <w:color w:val="000000"/>
        </w:rPr>
        <w:t>d) Coincide plenamente con la religión católica.</w:t>
      </w:r>
    </w:p>
    <w:p w:rsidR="00781423" w:rsidRDefault="004F4B48" w:rsidP="004F4B48">
      <w:pPr>
        <w:rPr>
          <w:rFonts w:ascii="Arial" w:hAnsi="Arial" w:cs="Arial"/>
          <w:color w:val="000000"/>
        </w:rPr>
      </w:pPr>
      <w:r w:rsidRPr="00567A13">
        <w:rPr>
          <w:rFonts w:ascii="Arial" w:hAnsi="Arial" w:cs="Arial"/>
          <w:color w:val="000000"/>
        </w:rPr>
        <w:t>e) Es una de las religiones más fidedignas y verosímiles.</w:t>
      </w:r>
    </w:p>
    <w:p w:rsidR="004E2C47" w:rsidRDefault="004E2C47" w:rsidP="004F4B48">
      <w:pPr>
        <w:rPr>
          <w:rFonts w:ascii="Arial" w:hAnsi="Arial" w:cs="Arial"/>
          <w:b/>
          <w:color w:val="000000"/>
        </w:rPr>
      </w:pPr>
      <w:r w:rsidRPr="004E2C47">
        <w:rPr>
          <w:rFonts w:ascii="Arial" w:hAnsi="Arial" w:cs="Arial"/>
          <w:b/>
          <w:color w:val="000000"/>
        </w:rPr>
        <w:t>TEXTO 3</w:t>
      </w:r>
    </w:p>
    <w:p w:rsidR="004E2C47" w:rsidRPr="009C3AAA" w:rsidRDefault="004E2C47" w:rsidP="004E2C47">
      <w:pPr>
        <w:rPr>
          <w:b/>
          <w:bCs/>
          <w:i/>
          <w:iCs/>
          <w:sz w:val="32"/>
          <w:szCs w:val="32"/>
        </w:rPr>
      </w:pPr>
      <w:r w:rsidRPr="009C3AAA">
        <w:rPr>
          <w:b/>
          <w:bCs/>
          <w:i/>
          <w:iCs/>
          <w:sz w:val="32"/>
          <w:szCs w:val="32"/>
        </w:rPr>
        <w:t>TEXTO - 2</w:t>
      </w:r>
    </w:p>
    <w:p w:rsidR="004E2C47" w:rsidRPr="00730047" w:rsidRDefault="004E2C47" w:rsidP="004E2C47">
      <w:pPr>
        <w:jc w:val="both"/>
        <w:rPr>
          <w:rFonts w:ascii="Times New Roman" w:hAnsi="Times New Roman" w:cs="Times New Roman"/>
          <w:sz w:val="24"/>
          <w:szCs w:val="24"/>
        </w:rPr>
      </w:pPr>
      <w:bookmarkStart w:id="0" w:name="_GoBack"/>
      <w:bookmarkEnd w:id="0"/>
      <w:r w:rsidRPr="00730047">
        <w:rPr>
          <w:rFonts w:ascii="Times New Roman" w:hAnsi="Times New Roman" w:cs="Times New Roman"/>
          <w:sz w:val="24"/>
          <w:szCs w:val="24"/>
        </w:rPr>
        <w:t xml:space="preserve">El café es una bebida estimulante debido a una sustancia alcaloidea denominada cafeína, que también se encuentra en el té y en muy pequeña proporción en el cacao. La cafeína activa las funciones del sistema nervioso central, así como de los aparatos respiratorio y </w:t>
      </w:r>
      <w:r w:rsidRPr="00730047">
        <w:rPr>
          <w:rFonts w:ascii="Times New Roman" w:hAnsi="Times New Roman" w:cs="Times New Roman"/>
          <w:sz w:val="24"/>
          <w:szCs w:val="24"/>
        </w:rPr>
        <w:lastRenderedPageBreak/>
        <w:t>circulatorio. Actúa como diurético, favoreciendo la eliminación de la orina y aumenta la secreción de los jugos digestivos del estómago.</w:t>
      </w:r>
    </w:p>
    <w:p w:rsidR="004E2C47" w:rsidRPr="00F31606" w:rsidRDefault="004E2C47" w:rsidP="004E2C47">
      <w:pPr>
        <w:jc w:val="both"/>
        <w:rPr>
          <w:rFonts w:ascii="Times New Roman" w:hAnsi="Times New Roman" w:cs="Times New Roman"/>
          <w:sz w:val="24"/>
          <w:szCs w:val="24"/>
        </w:rPr>
      </w:pPr>
      <w:r w:rsidRPr="00730047">
        <w:rPr>
          <w:rFonts w:ascii="Times New Roman" w:hAnsi="Times New Roman" w:cs="Times New Roman"/>
          <w:sz w:val="24"/>
          <w:szCs w:val="24"/>
        </w:rPr>
        <w:t xml:space="preserve">Beber una taza de café humeante, de preferencia recién pasado, puede ser un excelente estímulo para iniciar el día, o para recuperar energías al final de la tarde. Con un buen sorbo en el estómago sentimos que poco a poco nos recuperamos de la fatiga, eliminamos la tristeza y el aburrimiento, y llegamos a ponernos "pilas". Sin embargo, Gerard </w:t>
      </w:r>
      <w:proofErr w:type="spellStart"/>
      <w:r w:rsidRPr="00730047">
        <w:rPr>
          <w:rFonts w:ascii="Times New Roman" w:hAnsi="Times New Roman" w:cs="Times New Roman"/>
          <w:sz w:val="24"/>
          <w:szCs w:val="24"/>
        </w:rPr>
        <w:t>Debry</w:t>
      </w:r>
      <w:proofErr w:type="spellEnd"/>
      <w:r w:rsidRPr="00730047">
        <w:rPr>
          <w:rFonts w:ascii="Times New Roman" w:hAnsi="Times New Roman" w:cs="Times New Roman"/>
          <w:sz w:val="24"/>
          <w:szCs w:val="24"/>
        </w:rPr>
        <w:t xml:space="preserve"> y Astrid </w:t>
      </w:r>
      <w:proofErr w:type="spellStart"/>
      <w:r w:rsidRPr="00730047">
        <w:rPr>
          <w:rFonts w:ascii="Times New Roman" w:hAnsi="Times New Roman" w:cs="Times New Roman"/>
          <w:sz w:val="24"/>
          <w:szCs w:val="24"/>
        </w:rPr>
        <w:t>Nehlig</w:t>
      </w:r>
      <w:proofErr w:type="spellEnd"/>
      <w:r w:rsidRPr="00730047">
        <w:rPr>
          <w:rFonts w:ascii="Times New Roman" w:hAnsi="Times New Roman" w:cs="Times New Roman"/>
          <w:sz w:val="24"/>
          <w:szCs w:val="24"/>
        </w:rPr>
        <w:t xml:space="preserve"> de la  Universidad de Nancy, en Francia, han llegado a la conclusión que beber más de seis tazas de café al día provoca dependencia, aunque sin la gravedad de ciertas drogas, como las anfetaminas o la cocaína.</w:t>
      </w:r>
    </w:p>
    <w:p w:rsidR="004E2C47" w:rsidRPr="004E2C47" w:rsidRDefault="004E2C47" w:rsidP="004F4B48">
      <w:pPr>
        <w:rPr>
          <w:b/>
        </w:rPr>
      </w:pPr>
      <w:r>
        <w:rPr>
          <w:b/>
        </w:rPr>
        <w:t>Realiza un cuadro sinóptico del siguiente texto</w:t>
      </w:r>
    </w:p>
    <w:sectPr w:rsidR="004E2C47" w:rsidRPr="004E2C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27"/>
    <w:rsid w:val="000C5184"/>
    <w:rsid w:val="004E2C47"/>
    <w:rsid w:val="004F4B48"/>
    <w:rsid w:val="00567A13"/>
    <w:rsid w:val="00636B27"/>
    <w:rsid w:val="00730047"/>
    <w:rsid w:val="00781423"/>
    <w:rsid w:val="00A90620"/>
    <w:rsid w:val="00D57171"/>
    <w:rsid w:val="00EA22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7BABA-EE2B-4AF7-A85D-CCCE7345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2018-04-07T23:46:00Z</dcterms:created>
  <dcterms:modified xsi:type="dcterms:W3CDTF">2018-04-12T15:36:00Z</dcterms:modified>
</cp:coreProperties>
</file>